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b/>
          <w:bCs/>
          <w:color w:val="000000"/>
          <w:sz w:val="28"/>
          <w:szCs w:val="28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8"/>
          <w:szCs w:val="28"/>
        </w:rPr>
        <w:t>TESTA IL TUO Q.P. (Quoziente di Persuasione)</w:t>
      </w: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1. Sei ne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ll’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ufficio acquisti di una importante società a cui vuoi presentare i tuoi prodotti/servizi.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Ti trovi davan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ti al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direttore in persona. Sulla sua scrivania noti una sua fotografia e ti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accorgi che ha frequentato la tua stessa Università. Cosa fai?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A) Accenni al fatto che avete frequentato la stessa Università, subito, mentre vi presentate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B) Gli fai notare che avete frequentato la stessa Università, alla fine </w:t>
      </w:r>
      <w:proofErr w:type="spellStart"/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dell</w:t>
      </w:r>
      <w:proofErr w:type="spellEnd"/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’incontro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C) Non ti piace fare riferimenti personali durante gli incontri di business quindi non dici nulla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sull’Università in comune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D) Citi questa esperienza in comune, solo se è il cliente a tirare fuori l’argomento</w:t>
      </w: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2. Sei con il Consiglio di Amministrazione dell’azienda per cui lavori e stai tentando di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c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onvincer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e i presenti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ad implementare un certo sistema di misurazione dei costi perché pensi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che sia 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di sicuro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interesse. Sai che il Consiglio vuole contenere i costi e per questo hai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preparato 3 soluzioni alternative che soddisfino questa esigenza.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Quale strategia applichi per aumentare la probabilità che i membri accettino almeno una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delle tue proposte?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A) Presenti solo la soluzione meno costosa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B) Offri prima la soluzione di costo intermedio e poi chiedi al Consiglio se vogliono ascoltare la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soluzione meno costosa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C) Descrivi prima l’alternativa più costosa, poi passi a quella intermedia e solo infine descrivi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quella più economica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D) Chiedi al Consiglio a quale soluzione sono più interessati e dopo che ti hanno risposto,</w:t>
      </w: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presenti quella più vicina alle loro richieste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3. La tua azienda sta per lanciare un nuovo prodotto e il tuo capo ti chiede di prendere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alcune decisioni marketing a riguardo. Ti propone due possibilità per stimolare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l’interesse del mercato: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1) proporre un prezzo molto conveniente e limitarlo a pochi giorni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2) proporre lo stesso prezzo e limitarlo ad un ristretto numero di pezzi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Secondo te …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A) 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>È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 più appetibile il prezzo basso valido per un periodo limitato di tempo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B) 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>È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 più persuasivo il prezzo basso limitato ad un ristretto numero di pezzi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C) Le due soluzioni persuaderanno i consumatori a comprare, entrambe nello stesso modo</w:t>
      </w: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D) Nessuna delle due offerte stimolerà gli acquisti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color w:val="000000"/>
          <w:sz w:val="24"/>
          <w:szCs w:val="24"/>
        </w:rPr>
      </w:pPr>
    </w:p>
    <w:p w:rsidR="00326914" w:rsidRPr="00326914" w:rsidRDefault="00326914" w:rsidP="008D58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4. Domani devi incontrare un cliente potenziale.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="008D58F2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Ne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l</w:t>
      </w:r>
      <w:r w:rsidR="008D58F2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l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a vostra conversazione precedente</w:t>
      </w:r>
      <w:r w:rsidR="008D58F2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è emerso il suo vivo interesse per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la tua proposta.</w:t>
      </w:r>
    </w:p>
    <w:p w:rsidR="00326914" w:rsidRPr="00326914" w:rsidRDefault="00326914" w:rsidP="008D58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Allo stesso tempo sai che non rientra tra le sue priorità di acquisto, in questo momento.</w:t>
      </w:r>
    </w:p>
    <w:p w:rsidR="00326914" w:rsidRPr="00326914" w:rsidRDefault="00326914" w:rsidP="008D58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Secondo la tua esperienza, quale tra i seguenti approcci persuaderà il cliente ad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accettare la tua offerta, nel più breve tempo possibile?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A) Puntare su cosa il cliente si perderà rifiutando la tua offerta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B) Porre l’enfasi sui vantaggi e i benefici della tua offerta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C) Chiedere al cliente di sottolinearti tutte le sue obiezioni in merito alla tua offerta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D) Far s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>ì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 che il cliente si impegni nell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>’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accettarla e poi chiudere la vendita facendo leva sul</w:t>
      </w: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desiderio del cliente di essere coerente con l’impegno assunto</w:t>
      </w: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lastRenderedPageBreak/>
        <w:t>5. Immagina di essere un candidato politico che ha appena fatto una mossa falsa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perdendo credibilità con il pubblico. Ora immagina di voler recuperare la fiducia persa,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promettendo di risolvere i problemi e le ingiustizie della sua città. Anche il tuo principale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avversario ha puntato sulla stessa strategia in passato. Nell’iniziare il tuo prossimo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discorso politico, su quale di queste affermazioni faresti propaganda, per recuperare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credibilità?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A) Il mio concorrente “non è andato molto lontano” nella lotta contro le ingiustizie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B) Ho già ottenuto il consenso di molti nella lotta contro le ingiustizie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C) Anche se il mio avversario ha una buona reputazione nella lotta contro le ingiustizie…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(parli prima dei punti di forza del concorrente e subito dopo evidenzi quanto sei più forte tu)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.</w:t>
      </w: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D) La lotta contro le ingiustizie è un’area critica di questa Nazione.</w:t>
      </w:r>
    </w:p>
    <w:p w:rsidR="008D58F2" w:rsidRPr="00326914" w:rsidRDefault="008D58F2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6. Immagina di essere un consulente finanziario. Hai un giovane cliente che a tuo avviso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potrebbe rischiare un po’ di più nei suoi investimenti, per avere maggiori guadagni.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Per persuaderlo ad aumentare il suo profilo di rischio e a guadagnare di più, su cosa fai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leva?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A) Sul fatto che molti altri come lui hanno peccato di eccessiva cautela (fai le</w:t>
      </w:r>
      <w:bookmarkStart w:id="0" w:name="_GoBack"/>
      <w:bookmarkEnd w:id="0"/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va sulla riprova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sociale)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B) Su ciò che potrà guadagnare esponendosi di più (fai leva sul desiderio di ricchezza)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C) Su ciò che perderà se continua ad investire in questi titoli 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>così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 poco remunerativi (fai leva sul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senso di perdita)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.</w:t>
      </w: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D) Sull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>’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importanza, nell’attività di consulenza finanziaria, di fare gioco di squadra</w:t>
      </w:r>
    </w:p>
    <w:p w:rsidR="008D58F2" w:rsidRPr="00326914" w:rsidRDefault="008D58F2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7. Vuoi vendere i tuoi servizi professionali ad un’azienda di medie dimensioni che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produce software.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Loro non hanno mai comprato da te e sono incerti se restare fedeli al precedente</w:t>
      </w: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fornitore oppure cambiare, e concludere l’affare con te. Sarai più persuasivo se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.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..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A) Fornirai una testimonianza della Microsoft che utilizza quotidianamente i tuoi servizi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B) Fornirai una lista completa di tutti i tuoi clienti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C) Parlerai del fatto che i tuoi clienti sono soddisfatti dei tuoi servizi, senza fare nomi particolari,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per questioni di privacy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D) Fornirai le testimonianze delle aziende di medie dimensioni, tue clienti, che producono</w:t>
      </w:r>
    </w:p>
    <w:p w:rsidR="00326914" w:rsidRDefault="008D58F2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S</w:t>
      </w:r>
      <w:r w:rsidR="00326914"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oftware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>.</w:t>
      </w:r>
    </w:p>
    <w:p w:rsidR="008D58F2" w:rsidRPr="00326914" w:rsidRDefault="008D58F2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8. Devi fare una presentazione o un annuncio importante e hai appena ricevuto una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nuova informazione su ciò che devi dire…qual è il momento giusto per introdurre quella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novità?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A) Al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l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’inizio della presentazione, per creare curiosità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B) Durante la presentazione per catturare l’attenzione dei distratti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C) Alla fine, cosi la notizia rimarrà più impressa al pubblico</w:t>
      </w:r>
    </w:p>
    <w:p w:rsid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D) Non dovresti far riferimento al fatto che ciò che stai dicendo è una notizia nuova</w:t>
      </w:r>
    </w:p>
    <w:p w:rsidR="008D58F2" w:rsidRPr="00326914" w:rsidRDefault="008D58F2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</w:p>
    <w:p w:rsidR="00326914" w:rsidRPr="00326914" w:rsidRDefault="00326914" w:rsidP="008D58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9. Il tuo capo ti ha chiesto di motivare la forza vendita affinché venga raddoppiato il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fatturato annuale. Ti ha detto anche di fissare degli obiettivi per i venditori e di</w:t>
      </w:r>
      <w:r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misurarne i risultati.</w:t>
      </w:r>
    </w:p>
    <w:p w:rsidR="00326914" w:rsidRPr="00326914" w:rsidRDefault="00326914" w:rsidP="008D58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A tuo avviso, quale tra le seguenti strategie è quella più efficace per spronare i venditori</w:t>
      </w:r>
      <w:r w:rsidR="008D58F2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a fare del loro meglio?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A) Impostare per ogni venditore un obiettivo diverso, basato sul fatturato personale generato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l’anno precedente, ed informare ciascuno degli obiettivi del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>l’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altro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B) Lasciare libero ogni venditore di fissarsi il proprio obiettivo personale e mantenerlo privato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C) Chiedere ad ogni venditore di dichiarare pubblicamente il proprio ragionevole obiettivo per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l’anno in corso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D) Fissare per ogni venditore un obiettivo molto alto, praticamente irraggiungibile e 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>c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omunicarlo</w:t>
      </w:r>
      <w:r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singolarmente a ciascun venditore in modo che resti privato</w:t>
      </w:r>
    </w:p>
    <w:p w:rsidR="00326914" w:rsidRPr="00326914" w:rsidRDefault="00326914" w:rsidP="008D58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lastRenderedPageBreak/>
        <w:t>10. Ultimamente in ufficio ci sono spesso frizioni tra i tuoi collaboratori, e quindi</w:t>
      </w:r>
      <w:r w:rsidR="008D58F2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decidi di fissare un meeting per ristabilire un clima di lavoro più produttivo e stimolante.</w:t>
      </w:r>
      <w:r w:rsidR="008D58F2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La tua idea è quella di premiare ogni collaboratore per il proprio contributo e per</w:t>
      </w:r>
      <w:r w:rsidR="008D58F2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l’impegno che mostra verso l’azienda.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b/>
          <w:bCs/>
          <w:color w:val="000000"/>
          <w:sz w:val="24"/>
          <w:szCs w:val="24"/>
        </w:rPr>
        <w:t>Quale strategia decidi di implementare per ottenere il risultato desiderato?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A) Fai ad ogni collaboratore lo stesso regalo, un regalo costoso su cui è impresso a caratteri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cubitali il logo dell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’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azienda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B) Non fai un regalo fisico piuttosto li ringrazi per il loro contributo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C) Fai ad ogni collaboratore un regalo diverso e personalizzato. Il regalo in s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é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 xml:space="preserve"> non vale chissà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quale cifra economica ma ha piuttosto un forte significato ‘emotivo’.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D) Fai il regalo solo a quei collaboratori che hanno compilato la scheda di valutazione sulla</w:t>
      </w:r>
    </w:p>
    <w:p w:rsidR="00326914" w:rsidRPr="00326914" w:rsidRDefault="00326914" w:rsidP="00326914">
      <w:pPr>
        <w:autoSpaceDE w:val="0"/>
        <w:autoSpaceDN w:val="0"/>
        <w:adjustRightInd w:val="0"/>
        <w:spacing w:after="0" w:line="240" w:lineRule="auto"/>
        <w:rPr>
          <w:rFonts w:asciiTheme="minorHAnsi" w:eastAsia="FreeSans" w:hAnsiTheme="minorHAnsi" w:cstheme="minorHAnsi"/>
          <w:color w:val="000000"/>
          <w:sz w:val="24"/>
          <w:szCs w:val="24"/>
        </w:rPr>
      </w:pP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qualità del</w:t>
      </w:r>
      <w:r w:rsidR="008D58F2">
        <w:rPr>
          <w:rFonts w:asciiTheme="minorHAnsi" w:eastAsia="FreeSans" w:hAnsiTheme="minorHAnsi" w:cstheme="minorHAnsi"/>
          <w:color w:val="000000"/>
          <w:sz w:val="24"/>
          <w:szCs w:val="24"/>
        </w:rPr>
        <w:t>l’</w:t>
      </w:r>
      <w:r w:rsidRPr="00326914">
        <w:rPr>
          <w:rFonts w:asciiTheme="minorHAnsi" w:eastAsia="FreeSans" w:hAnsiTheme="minorHAnsi" w:cstheme="minorHAnsi"/>
          <w:color w:val="000000"/>
          <w:sz w:val="24"/>
          <w:szCs w:val="24"/>
        </w:rPr>
        <w:t>incontro</w:t>
      </w:r>
    </w:p>
    <w:sectPr w:rsidR="00326914" w:rsidRPr="00326914" w:rsidSect="00E036E0">
      <w:pgSz w:w="11900" w:h="16840"/>
      <w:pgMar w:top="1134" w:right="1361" w:bottom="1134" w:left="1361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14"/>
    <w:rsid w:val="00100429"/>
    <w:rsid w:val="001D2DE3"/>
    <w:rsid w:val="00225315"/>
    <w:rsid w:val="00326914"/>
    <w:rsid w:val="008D58F2"/>
    <w:rsid w:val="00E0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8D65"/>
  <w15:chartTrackingRefBased/>
  <w15:docId w15:val="{EFE1E274-B3DB-4ED4-B371-FE0589EB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 Miscoria</dc:creator>
  <cp:keywords/>
  <dc:description/>
  <cp:lastModifiedBy>Tullio Miscoria</cp:lastModifiedBy>
  <cp:revision>1</cp:revision>
  <dcterms:created xsi:type="dcterms:W3CDTF">2019-09-19T15:21:00Z</dcterms:created>
  <dcterms:modified xsi:type="dcterms:W3CDTF">2019-09-19T15:38:00Z</dcterms:modified>
</cp:coreProperties>
</file>